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жилищного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033539">
        <w:rPr>
          <w:bCs/>
          <w:color w:val="000000"/>
          <w:sz w:val="24"/>
        </w:rPr>
        <w:t>Николаевский</w:t>
      </w:r>
      <w:bookmarkStart w:id="0" w:name="_GoBack"/>
      <w:bookmarkEnd w:id="0"/>
      <w:r w:rsidRPr="005253E2"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B600A5" w:rsidRPr="005253E2" w:rsidRDefault="00B600A5" w:rsidP="00B600A5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B600A5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Пп.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Часть 2 статьи 157 ЖК РФ; п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Пункты 31,69,70,71 Правил предоставления коммунальных услуг собственниками пользователями в многоквартирных домах и </w:t>
            </w:r>
            <w:r w:rsidRPr="00472670">
              <w:rPr>
                <w:sz w:val="20"/>
                <w:szCs w:val="20"/>
              </w:rPr>
              <w:lastRenderedPageBreak/>
              <w:t>жилых домов, утвержденных постановлением Правительства РФ от 06.05.2011г. №354;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3.6.14-3.6.27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br/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033539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600A5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</w:t>
              </w:r>
            </w:hyperlink>
            <w:r w:rsidR="00B600A5" w:rsidRPr="00EA6F72">
              <w:rPr>
                <w:rFonts w:ascii="Times New Roman" w:hAnsi="Times New Roman" w:cs="Times New Roman"/>
                <w:sz w:val="20"/>
                <w:szCs w:val="20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Содержится ли в чистоте и порядке жилое помещение, общее имущество в </w:t>
            </w:r>
            <w:r w:rsidRPr="00472670">
              <w:rPr>
                <w:sz w:val="20"/>
                <w:szCs w:val="20"/>
              </w:rPr>
              <w:lastRenderedPageBreak/>
              <w:t>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lastRenderedPageBreak/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1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</w:tbl>
    <w:p w:rsidR="00B600A5" w:rsidRPr="00FE4D7B" w:rsidRDefault="00B600A5" w:rsidP="00B600A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B600A5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600A5" w:rsidRPr="00317C1D" w:rsidRDefault="00B600A5" w:rsidP="00B600A5">
      <w:pPr>
        <w:pStyle w:val="a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  <w:sectPr w:rsidR="00B600A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/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A5"/>
    <w:rsid w:val="00033539"/>
    <w:rsid w:val="00700A1D"/>
    <w:rsid w:val="009F71EF"/>
    <w:rsid w:val="00B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236E"/>
  <w15:chartTrackingRefBased/>
  <w15:docId w15:val="{2026CFEF-C7B4-418A-A600-741B333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0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00A5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600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  <w:style w:type="paragraph" w:customStyle="1" w:styleId="table">
    <w:name w:val="table"/>
    <w:basedOn w:val="a"/>
    <w:rsid w:val="00B600A5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B600A5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B600A5"/>
  </w:style>
  <w:style w:type="paragraph" w:styleId="a5">
    <w:name w:val="No Spacing"/>
    <w:uiPriority w:val="1"/>
    <w:qFormat/>
    <w:rsid w:val="00B6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B600A5"/>
    <w:rPr>
      <w:rFonts w:cs="Times New Roman"/>
    </w:rPr>
  </w:style>
  <w:style w:type="character" w:customStyle="1" w:styleId="pt-a0-000249">
    <w:name w:val="pt-a0-000249"/>
    <w:rsid w:val="00B600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2022-12-13T04:53:00Z</dcterms:created>
  <dcterms:modified xsi:type="dcterms:W3CDTF">2022-12-13T06:55:00Z</dcterms:modified>
</cp:coreProperties>
</file>